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A02B4" w:rsidRPr="00AA02B4" w:rsidRDefault="00AA02B4">
      <w:pPr>
        <w:rPr>
          <w:rFonts w:asciiTheme="majorHAnsi" w:hAnsiTheme="majorHAnsi"/>
          <w:b/>
          <w:sz w:val="28"/>
          <w:szCs w:val="21"/>
        </w:rPr>
      </w:pPr>
      <w:r w:rsidRPr="00AA02B4">
        <w:rPr>
          <w:rFonts w:asciiTheme="majorHAnsi" w:hAnsiTheme="majorHAnsi"/>
          <w:b/>
          <w:sz w:val="28"/>
          <w:szCs w:val="21"/>
        </w:rPr>
        <w:t xml:space="preserve">Resolution on Climate Change and Sustainability passed by BMA Students’ Conference, </w:t>
      </w:r>
      <w:r w:rsidR="00A325AC">
        <w:rPr>
          <w:rFonts w:asciiTheme="majorHAnsi" w:hAnsiTheme="majorHAnsi"/>
          <w:b/>
          <w:sz w:val="28"/>
          <w:szCs w:val="21"/>
        </w:rPr>
        <w:t>5</w:t>
      </w:r>
      <w:r w:rsidR="00A325AC" w:rsidRPr="00A325AC">
        <w:rPr>
          <w:rFonts w:asciiTheme="majorHAnsi" w:hAnsiTheme="majorHAnsi"/>
          <w:b/>
          <w:sz w:val="28"/>
          <w:szCs w:val="21"/>
          <w:vertAlign w:val="superscript"/>
        </w:rPr>
        <w:t>th</w:t>
      </w:r>
      <w:r w:rsidR="00A325AC">
        <w:rPr>
          <w:rFonts w:asciiTheme="majorHAnsi" w:hAnsiTheme="majorHAnsi"/>
          <w:b/>
          <w:sz w:val="28"/>
          <w:szCs w:val="21"/>
        </w:rPr>
        <w:t>-6</w:t>
      </w:r>
      <w:r w:rsidR="00A325AC" w:rsidRPr="00A325AC">
        <w:rPr>
          <w:rFonts w:asciiTheme="majorHAnsi" w:hAnsiTheme="majorHAnsi"/>
          <w:b/>
          <w:sz w:val="28"/>
          <w:szCs w:val="21"/>
          <w:vertAlign w:val="superscript"/>
        </w:rPr>
        <w:t>th</w:t>
      </w:r>
      <w:r w:rsidR="00A325AC">
        <w:rPr>
          <w:rFonts w:asciiTheme="majorHAnsi" w:hAnsiTheme="majorHAnsi"/>
          <w:b/>
          <w:sz w:val="28"/>
          <w:szCs w:val="21"/>
        </w:rPr>
        <w:t xml:space="preserve"> </w:t>
      </w:r>
      <w:r w:rsidRPr="00AA02B4">
        <w:rPr>
          <w:rFonts w:asciiTheme="majorHAnsi" w:hAnsiTheme="majorHAnsi"/>
          <w:b/>
          <w:sz w:val="28"/>
          <w:szCs w:val="21"/>
        </w:rPr>
        <w:t>April 2013</w:t>
      </w:r>
    </w:p>
    <w:p w:rsidR="00AA02B4" w:rsidRPr="00AA02B4" w:rsidRDefault="00AA02B4">
      <w:pPr>
        <w:rPr>
          <w:rFonts w:asciiTheme="majorHAnsi" w:hAnsiTheme="majorHAnsi"/>
          <w:szCs w:val="21"/>
        </w:rPr>
      </w:pPr>
    </w:p>
    <w:p w:rsidR="00AA02B4" w:rsidRPr="00AA02B4" w:rsidRDefault="00AA02B4">
      <w:pPr>
        <w:rPr>
          <w:rFonts w:asciiTheme="majorHAnsi" w:hAnsiTheme="majorHAnsi"/>
          <w:szCs w:val="21"/>
        </w:rPr>
      </w:pPr>
      <w:r w:rsidRPr="00AA02B4">
        <w:rPr>
          <w:rFonts w:asciiTheme="majorHAnsi" w:hAnsiTheme="majorHAnsi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28.05pt;width:6in;height:195.95pt;z-index:251660288;mso-position-horizontal:absolute;mso-position-vertical:absolute" filled="f" stroked="f">
            <v:fill o:detectmouseclick="t"/>
            <v:textbox inset=",7.2pt,,7.2pt">
              <w:txbxContent>
                <w:p w:rsidR="00AA02B4" w:rsidRPr="00AA02B4" w:rsidRDefault="00AA02B4">
                  <w:pPr>
                    <w:rPr>
                      <w:rFonts w:asciiTheme="majorHAnsi" w:hAnsiTheme="majorHAnsi"/>
                      <w:szCs w:val="21"/>
                    </w:rPr>
                  </w:pPr>
                  <w:r w:rsidRPr="00AA02B4">
                    <w:rPr>
                      <w:rFonts w:asciiTheme="majorHAnsi" w:hAnsiTheme="majorHAnsi"/>
                      <w:szCs w:val="21"/>
                    </w:rPr>
                    <w:t>This conference</w:t>
                  </w:r>
                  <w:r w:rsidRPr="00AA02B4">
                    <w:rPr>
                      <w:rFonts w:asciiTheme="majorHAnsi" w:hAnsiTheme="majorHAnsi"/>
                      <w:szCs w:val="21"/>
                    </w:rPr>
                    <w:br/>
                  </w:r>
                  <w:r w:rsidRPr="00AA02B4">
                    <w:rPr>
                      <w:rFonts w:asciiTheme="majorHAnsi" w:hAnsiTheme="majorHAnsi"/>
                      <w:szCs w:val="21"/>
                    </w:rPr>
                    <w:br/>
                    <w:t>Calls on the BMA to:</w:t>
                  </w:r>
                  <w:r w:rsidRPr="00AA02B4">
                    <w:rPr>
                      <w:rFonts w:asciiTheme="majorHAnsi" w:hAnsiTheme="majorHAnsi"/>
                      <w:szCs w:val="21"/>
                    </w:rPr>
                    <w:br/>
                  </w:r>
                  <w:proofErr w:type="spellStart"/>
                  <w:r w:rsidRPr="00AA02B4">
                    <w:rPr>
                      <w:rFonts w:asciiTheme="majorHAnsi" w:hAnsiTheme="majorHAnsi"/>
                      <w:szCs w:val="21"/>
                    </w:rPr>
                    <w:t>i</w:t>
                  </w:r>
                  <w:proofErr w:type="spellEnd"/>
                  <w:r w:rsidRPr="00AA02B4">
                    <w:rPr>
                      <w:rFonts w:asciiTheme="majorHAnsi" w:hAnsiTheme="majorHAnsi"/>
                      <w:szCs w:val="21"/>
                    </w:rPr>
                    <w:t>) Lobby for climate change and sustainability to be included in all medical</w:t>
                  </w:r>
                  <w:r w:rsidRPr="00AA02B4">
                    <w:rPr>
                      <w:rFonts w:asciiTheme="majorHAnsi" w:hAnsiTheme="majorHAnsi"/>
                      <w:szCs w:val="21"/>
                    </w:rPr>
                    <w:br/>
                    <w:t>curricula</w:t>
                  </w:r>
                  <w:r w:rsidRPr="00AA02B4">
                    <w:rPr>
                      <w:rFonts w:asciiTheme="majorHAnsi" w:hAnsiTheme="majorHAnsi"/>
                      <w:szCs w:val="21"/>
                    </w:rPr>
                    <w:br/>
                    <w:t>ii) Work with the Sustainable Development Unit to promote the importance of sustainability within the NHS and wider society</w:t>
                  </w:r>
                  <w:r w:rsidRPr="00AA02B4">
                    <w:rPr>
                      <w:rFonts w:asciiTheme="majorHAnsi" w:hAnsiTheme="majorHAnsi"/>
                      <w:szCs w:val="21"/>
                    </w:rPr>
                    <w:br/>
                    <w:t>iii) Encourage students to pursue the sustainability agenda at a local level</w:t>
                  </w:r>
                  <w:r w:rsidRPr="00AA02B4">
                    <w:rPr>
                      <w:rFonts w:asciiTheme="majorHAnsi" w:hAnsiTheme="majorHAnsi"/>
                      <w:szCs w:val="21"/>
                    </w:rPr>
                    <w:br/>
                    <w:t>iv) Lobby the NHS to use its purchasing and employing power responsibly and sustainably.</w:t>
                  </w:r>
                  <w:r w:rsidRPr="00AA02B4">
                    <w:rPr>
                      <w:rFonts w:asciiTheme="majorHAnsi" w:hAnsiTheme="majorHAnsi"/>
                      <w:szCs w:val="21"/>
                    </w:rPr>
                    <w:br/>
                    <w:t>v) Promote the sustainability benefits of improving community &amp; preventative care.</w:t>
                  </w:r>
                </w:p>
              </w:txbxContent>
            </v:textbox>
            <w10:wrap type="square"/>
          </v:shape>
        </w:pict>
      </w:r>
    </w:p>
    <w:p w:rsidR="00AA02B4" w:rsidRPr="00AA02B4" w:rsidRDefault="00AA02B4">
      <w:pPr>
        <w:rPr>
          <w:rFonts w:asciiTheme="majorHAnsi" w:hAnsiTheme="majorHAnsi"/>
          <w:szCs w:val="21"/>
        </w:rPr>
      </w:pPr>
    </w:p>
    <w:p w:rsidR="00AA02B4" w:rsidRPr="00AA02B4" w:rsidRDefault="00AA02B4">
      <w:pPr>
        <w:rPr>
          <w:rFonts w:asciiTheme="majorHAnsi" w:hAnsiTheme="majorHAnsi"/>
          <w:szCs w:val="21"/>
        </w:rPr>
      </w:pPr>
    </w:p>
    <w:p w:rsidR="00AA02B4" w:rsidRPr="00AA02B4" w:rsidRDefault="00AA02B4">
      <w:pPr>
        <w:rPr>
          <w:rFonts w:asciiTheme="majorHAnsi" w:hAnsiTheme="majorHAnsi"/>
          <w:color w:val="0000FF"/>
          <w:szCs w:val="21"/>
        </w:rPr>
      </w:pPr>
      <w:r w:rsidRPr="00AA02B4">
        <w:rPr>
          <w:rFonts w:asciiTheme="majorHAnsi" w:hAnsiTheme="majorHAnsi"/>
          <w:szCs w:val="21"/>
        </w:rPr>
        <w:t>About the Committee</w:t>
      </w:r>
    </w:p>
    <w:p w:rsidR="00AA02B4" w:rsidRPr="00AA02B4" w:rsidRDefault="00AA02B4">
      <w:pPr>
        <w:rPr>
          <w:rFonts w:asciiTheme="majorHAnsi" w:hAnsiTheme="majorHAnsi"/>
        </w:rPr>
      </w:pPr>
      <w:hyperlink r:id="rId4" w:history="1">
        <w:r w:rsidRPr="00AA02B4">
          <w:rPr>
            <w:rStyle w:val="Hyperlink"/>
            <w:rFonts w:asciiTheme="majorHAnsi" w:hAnsiTheme="majorHAnsi"/>
          </w:rPr>
          <w:t>http://bma.org.uk/about-the-bma/how-we-work/negotiating-committees/medical-students-committee</w:t>
        </w:r>
      </w:hyperlink>
    </w:p>
    <w:p w:rsidR="00AA02B4" w:rsidRPr="00AA02B4" w:rsidRDefault="00AA02B4">
      <w:pPr>
        <w:rPr>
          <w:rFonts w:asciiTheme="majorHAnsi" w:hAnsiTheme="majorHAnsi"/>
        </w:rPr>
      </w:pPr>
    </w:p>
    <w:p w:rsidR="00AA02B4" w:rsidRPr="00AA02B4" w:rsidRDefault="00AA02B4">
      <w:pPr>
        <w:rPr>
          <w:rFonts w:asciiTheme="majorHAnsi" w:hAnsiTheme="majorHAnsi"/>
        </w:rPr>
      </w:pPr>
      <w:r w:rsidRPr="00AA02B4">
        <w:rPr>
          <w:rFonts w:asciiTheme="majorHAnsi" w:hAnsiTheme="majorHAnsi"/>
        </w:rPr>
        <w:t>Agenda</w:t>
      </w:r>
    </w:p>
    <w:p w:rsidR="00AA02B4" w:rsidRPr="00AA02B4" w:rsidRDefault="00AA02B4">
      <w:pPr>
        <w:rPr>
          <w:rFonts w:asciiTheme="majorHAnsi" w:hAnsiTheme="majorHAnsi"/>
        </w:rPr>
      </w:pPr>
      <w:hyperlink r:id="rId5" w:history="1">
        <w:r w:rsidRPr="00AA02B4">
          <w:rPr>
            <w:rStyle w:val="Hyperlink"/>
            <w:rFonts w:asciiTheme="majorHAnsi" w:hAnsiTheme="majorHAnsi"/>
          </w:rPr>
          <w:t>http://connect.bma.public-i.tv/document/mscconferenceagenda2013.pdf</w:t>
        </w:r>
      </w:hyperlink>
    </w:p>
    <w:p w:rsidR="00AA02B4" w:rsidRPr="00AA02B4" w:rsidRDefault="00AA02B4">
      <w:pPr>
        <w:rPr>
          <w:rFonts w:asciiTheme="majorHAnsi" w:hAnsiTheme="majorHAnsi"/>
        </w:rPr>
      </w:pPr>
    </w:p>
    <w:p w:rsidR="00AA02B4" w:rsidRPr="00AA02B4" w:rsidRDefault="00AA02B4">
      <w:pPr>
        <w:rPr>
          <w:rFonts w:asciiTheme="majorHAnsi" w:hAnsiTheme="majorHAnsi"/>
        </w:rPr>
      </w:pPr>
      <w:r w:rsidRPr="00AA02B4">
        <w:rPr>
          <w:rFonts w:asciiTheme="majorHAnsi" w:hAnsiTheme="majorHAnsi"/>
        </w:rPr>
        <w:t>Social media feed:</w:t>
      </w:r>
    </w:p>
    <w:p w:rsidR="00AA02B4" w:rsidRPr="00AA02B4" w:rsidRDefault="00AA02B4">
      <w:pPr>
        <w:rPr>
          <w:rFonts w:asciiTheme="majorHAnsi" w:hAnsiTheme="majorHAnsi"/>
        </w:rPr>
      </w:pPr>
      <w:hyperlink r:id="rId6" w:history="1">
        <w:r w:rsidRPr="00AA02B4">
          <w:rPr>
            <w:rStyle w:val="Hyperlink"/>
            <w:rFonts w:asciiTheme="majorHAnsi" w:hAnsiTheme="majorHAnsi"/>
          </w:rPr>
          <w:t>http://www.bma.public-i.tv/core/portal/webcast_interactive/101949/tab/livechat#Webcast_Live_Chat</w:t>
        </w:r>
      </w:hyperlink>
    </w:p>
    <w:p w:rsidR="00923CA9" w:rsidRDefault="00A325AC"/>
    <w:sectPr w:rsidR="00923CA9" w:rsidSect="00CA417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02B4"/>
    <w:rsid w:val="00A325AC"/>
    <w:rsid w:val="00AA02B4"/>
  </w:rsids>
  <m:mathPr>
    <m:mathFont m:val="DejaVu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2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ma.org.uk/about-the-bma/how-we-work/negotiating-committees/medical-students-committee" TargetMode="External"/><Relationship Id="rId5" Type="http://schemas.openxmlformats.org/officeDocument/2006/relationships/hyperlink" Target="http://connect.bma.public-i.tv/document/mscconferenceagenda2013.pdf" TargetMode="External"/><Relationship Id="rId6" Type="http://schemas.openxmlformats.org/officeDocument/2006/relationships/hyperlink" Target="http://www.bma.public-i.tv/core/portal/webcast_interactive/101949/tab/livechat#Webcast_Live_Ch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12 St 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Thomas</dc:creator>
  <cp:keywords/>
  <cp:lastModifiedBy>Hilary Thomas</cp:lastModifiedBy>
  <cp:revision>2</cp:revision>
  <dcterms:created xsi:type="dcterms:W3CDTF">2013-05-11T14:54:00Z</dcterms:created>
  <dcterms:modified xsi:type="dcterms:W3CDTF">2013-05-11T15:14:00Z</dcterms:modified>
</cp:coreProperties>
</file>